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eastAsia="zh-CN"/>
        </w:rPr>
        <w:t>知史爱党</w:t>
      </w:r>
      <w:r>
        <w:rPr>
          <w:rFonts w:hint="eastAsia"/>
          <w:sz w:val="32"/>
          <w:szCs w:val="32"/>
          <w:lang w:val="en-US" w:eastAsia="zh-CN"/>
        </w:rPr>
        <w:t xml:space="preserve">  知史爱国</w:t>
      </w:r>
    </w:p>
    <w:p>
      <w:pPr>
        <w:jc w:val="center"/>
        <w:rPr>
          <w:rFonts w:hint="eastAsia"/>
          <w:sz w:val="32"/>
          <w:szCs w:val="32"/>
          <w:lang w:val="en-US" w:eastAsia="zh-CN"/>
        </w:rPr>
      </w:pPr>
      <w:r>
        <w:rPr>
          <w:rFonts w:hint="eastAsia"/>
          <w:sz w:val="32"/>
          <w:szCs w:val="32"/>
          <w:lang w:val="en-US" w:eastAsia="zh-CN"/>
        </w:rPr>
        <w:t>领学人：赵娜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rPr>
      </w:pPr>
      <w:r>
        <w:rPr>
          <w:rFonts w:hint="eastAsia" w:ascii="仿宋_GB2312" w:hAnsi="仿宋_GB2312" w:eastAsia="仿宋_GB2312" w:cs="仿宋_GB2312"/>
          <w:caps w:val="0"/>
          <w:color w:val="000000"/>
          <w:spacing w:val="0"/>
          <w:sz w:val="28"/>
          <w:szCs w:val="28"/>
          <w:bdr w:val="none" w:color="auto" w:sz="0" w:space="0"/>
          <w:shd w:val="clear" w:fill="FFFFFF"/>
        </w:rPr>
        <w:t>自“不忘初心、牢记使命”主题教育开展以来，习近平总书记反复提出希望广大党员干部认真学习党史、新中国史，深刻认识红色政权来之不易、新中国来之不易、中国特色社会主义来之不易，牢记党的初心和使命。广大党员干部要以主题教育为契机，认真学习党史、新中国史，做到知史爱党、知史爱国，增强守初心、担使命的思想自觉和行动自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rPr>
      </w:pPr>
      <w:r>
        <w:rPr>
          <w:rFonts w:hint="eastAsia" w:ascii="仿宋_GB2312" w:hAnsi="仿宋_GB2312" w:eastAsia="仿宋_GB2312" w:cs="仿宋_GB2312"/>
          <w:caps w:val="0"/>
          <w:color w:val="000000"/>
          <w:spacing w:val="0"/>
          <w:sz w:val="28"/>
          <w:szCs w:val="28"/>
          <w:bdr w:val="none" w:color="auto" w:sz="0" w:space="0"/>
          <w:shd w:val="clear" w:fill="FFFFFF"/>
        </w:rPr>
        <w:t>欲知大道，必先为史。历史是最好的教科书，也是最好的清醒剂。中华民族源远流长的历史铸就了我们独特的民族性格和精神气度。近代以来170多年的斗争史、我们党98年的奋斗史和新中国70年的发展史，则是理解当代中国一切问题的基础和前提。“无古不成今，观今宜鉴古”，党史、新中国史中蕴含了我们党领导人民取得辉煌成就的成功密码，也蕴藏了激励广大党员干部承前启后、继往开来的强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rPr>
      </w:pPr>
      <w:r>
        <w:rPr>
          <w:rFonts w:hint="eastAsia" w:ascii="仿宋_GB2312" w:hAnsi="仿宋_GB2312" w:eastAsia="仿宋_GB2312" w:cs="仿宋_GB2312"/>
          <w:caps w:val="0"/>
          <w:color w:val="000000"/>
          <w:spacing w:val="0"/>
          <w:sz w:val="28"/>
          <w:szCs w:val="28"/>
          <w:bdr w:val="none" w:color="auto" w:sz="0" w:space="0"/>
          <w:shd w:val="clear" w:fill="FFFFFF"/>
        </w:rPr>
        <w:t>以历史视角看，知党史、新中国史，才能深刻理解“三个来之不易”。当前，中华民族迎</w:t>
      </w:r>
      <w:bookmarkStart w:id="0" w:name="_GoBack"/>
      <w:bookmarkEnd w:id="0"/>
      <w:r>
        <w:rPr>
          <w:rFonts w:hint="eastAsia" w:ascii="仿宋_GB2312" w:hAnsi="仿宋_GB2312" w:eastAsia="仿宋_GB2312" w:cs="仿宋_GB2312"/>
          <w:caps w:val="0"/>
          <w:color w:val="000000"/>
          <w:spacing w:val="0"/>
          <w:sz w:val="28"/>
          <w:szCs w:val="28"/>
          <w:bdr w:val="none" w:color="auto" w:sz="0" w:space="0"/>
          <w:shd w:val="clear" w:fill="FFFFFF"/>
        </w:rPr>
        <w:t>来了从站起来、富起来到强起来的伟大飞跃。愈是深入学习党史、新中国史，就愈能真正体悟红色政权来之不易、新中国来之不易、中国特色社会主义来之不易，就愈能深刻理解中国共产党人的初心之美、使命之重、志向之崇与来路之艰。深入学习党史、新中国史，有助于广大领导干部深刻理解中国共产党为什么“能”、马克思主义为什么“行”、中国特色社会主义为什么“好”等重大问题，增强对中国共产党和中国特色社会主义的思想认同和行动认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rPr>
      </w:pPr>
      <w:r>
        <w:rPr>
          <w:rFonts w:hint="eastAsia" w:ascii="仿宋_GB2312" w:hAnsi="仿宋_GB2312" w:eastAsia="仿宋_GB2312" w:cs="仿宋_GB2312"/>
          <w:caps w:val="0"/>
          <w:color w:val="000000"/>
          <w:spacing w:val="0"/>
          <w:sz w:val="28"/>
          <w:szCs w:val="28"/>
          <w:bdr w:val="none" w:color="auto" w:sz="0" w:space="0"/>
          <w:shd w:val="clear" w:fill="FFFFFF"/>
        </w:rPr>
        <w:t>以现实视角看，知党史、新中国史，才能激励干部增强守初心、担使命的思想自觉和行动自觉。中国共产党的初心使命是为中国人民谋幸福、为中华民族谋复兴，根本宗旨是全心全意为人民服务，人民群众是我们执政的最大底气，而脱离人民群众是我们执政的最大危险。学习党史、新中国史有助于以典型教育人、以榜样感化人，教育引导党员干部进一步坚定人民立场，涵养人民情怀，着力解决群众的操心事、烦心事、揪心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bdr w:val="none" w:color="auto" w:sz="0" w:space="0"/>
          <w:shd w:val="clear" w:fill="FFFFFF"/>
        </w:rPr>
      </w:pPr>
      <w:r>
        <w:rPr>
          <w:rFonts w:hint="eastAsia" w:ascii="仿宋_GB2312" w:hAnsi="仿宋_GB2312" w:eastAsia="仿宋_GB2312" w:cs="仿宋_GB2312"/>
          <w:caps w:val="0"/>
          <w:color w:val="000000"/>
          <w:spacing w:val="0"/>
          <w:sz w:val="28"/>
          <w:szCs w:val="28"/>
          <w:bdr w:val="none" w:color="auto" w:sz="0" w:space="0"/>
          <w:shd w:val="clear" w:fill="FFFFFF"/>
        </w:rPr>
        <w:t>以未来视角看，知党史、新中国史，才能准确把握党和国家所处的历史方位、历史走向。“欲穷大地三千界，须上高峰八百盘”，以深邃的历史之思往往能洞悉时代前进之路。从浙江嘉兴南湖之畔的一叶红船，到今天乘风破浪扬帆远航的“中国号”巨轮，中国的社会面貌和综合国力发生历史性巨变，但中国共产党仍然初心不改、使命不移，对内恪守以人民为中心的发展思想，众志成城打好脱贫攻坚战，努力实现全面建成小康社会第一个百年奋斗目标；对外坚持走和平发展道路，推动构建人类命运共同体，实现“一个‘文明型国家’的崛起”。学习党史、新中国史有助于把准历史前进的脉络，使个人为国家和人民创造出最大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shd w:val="clear" w:fill="FFFFFF"/>
        </w:rPr>
      </w:pPr>
      <w:r>
        <w:rPr>
          <w:rFonts w:hint="eastAsia" w:ascii="微软雅黑" w:hAnsi="微软雅黑" w:eastAsia="微软雅黑" w:cs="微软雅黑"/>
          <w:caps w:val="0"/>
          <w:color w:val="000000"/>
          <w:spacing w:val="0"/>
          <w:sz w:val="27"/>
          <w:szCs w:val="27"/>
          <w:bdr w:val="none" w:color="auto" w:sz="0" w:space="0"/>
          <w:shd w:val="clear" w:fill="FFFFFF"/>
        </w:rPr>
        <w:t>　</w:t>
      </w:r>
      <w:r>
        <w:rPr>
          <w:rFonts w:hint="eastAsia" w:ascii="仿宋_GB2312" w:hAnsi="仿宋_GB2312" w:eastAsia="仿宋_GB2312" w:cs="仿宋_GB2312"/>
          <w:caps w:val="0"/>
          <w:color w:val="000000"/>
          <w:spacing w:val="0"/>
          <w:sz w:val="28"/>
          <w:szCs w:val="28"/>
          <w:shd w:val="clear" w:fill="FFFFFF"/>
        </w:rPr>
        <w:t>一部党史、新中国史，就是一部中国共产党人初心不改、矢志不渝，带领人民前仆后继、奋发进取的奋斗史。完成新民主主义革命，建立新中国；完成社会主义革命，确立社会主义基本制度，推进社会主义建设；进行改革开放新的伟大革命，开创并坚持、发展中国特色社会主义，进而进入中国特色社会主义新时代，这些伟大成就，不是把初心和使命只挂在口头上喊一喊就可以实现的，而是把对初心和使命的坚守化作前进的动力，通过持续奋斗实践，历经千难万险、付出巨大牺牲取得的。从党的奋斗历程中去理解和领悟初心和使命，就会更明白艰苦卓绝是什么、是怎么来的，就会更清楚该以什么样的精神态度走好新时代的长征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shd w:val="clear" w:fill="FFFFFF"/>
        </w:rPr>
      </w:pPr>
      <w:r>
        <w:rPr>
          <w:rFonts w:hint="eastAsia" w:ascii="仿宋_GB2312" w:hAnsi="仿宋_GB2312" w:eastAsia="仿宋_GB2312" w:cs="仿宋_GB2312"/>
          <w:caps w:val="0"/>
          <w:color w:val="000000"/>
          <w:spacing w:val="0"/>
          <w:sz w:val="28"/>
          <w:szCs w:val="28"/>
          <w:shd w:val="clear" w:fill="FFFFFF"/>
        </w:rPr>
        <w:t>　　98年党史、70年新中国史取得的伟大成就，是中国共产党人不忘初心、牢记使命带领人民奋斗的结果，离开了对初心和使命的坚守与传承是不可能取得的。同时，在为实现中华民族伟大复兴而奋斗过程中，我们党形成了诸如理论联系实际、密切联系群众、批评与自我批评等许多光荣传统和宝贵经验。它们从不同侧面体现了初心和使命的基本内涵和要求，是对初心和使命在党的各项工作层面的具体展开和细化。牢记初心和使命与坚持光荣传统和宝贵经验是内在统一的。正是一代又一代中国共产党人对初心和使命的坚守和传承，才形成、发展了党的光荣传统和宝贵经验；同样，随着党的光荣传统和宝贵经验的弘扬和发展，初心和使命也熔铸在党的红色血脉之中从而得到进一步坚守和传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仿宋_GB2312" w:hAnsi="仿宋_GB2312" w:eastAsia="仿宋_GB2312" w:cs="仿宋_GB2312"/>
          <w:caps w:val="0"/>
          <w:color w:val="000000"/>
          <w:spacing w:val="0"/>
          <w:sz w:val="28"/>
          <w:szCs w:val="28"/>
          <w:shd w:val="clear" w:fill="FFFFFF"/>
        </w:rPr>
      </w:pPr>
      <w:r>
        <w:rPr>
          <w:rFonts w:hint="eastAsia" w:ascii="仿宋_GB2312" w:hAnsi="仿宋_GB2312" w:eastAsia="仿宋_GB2312" w:cs="仿宋_GB2312"/>
          <w:caps w:val="0"/>
          <w:color w:val="000000"/>
          <w:spacing w:val="0"/>
          <w:sz w:val="28"/>
          <w:szCs w:val="28"/>
          <w:shd w:val="clear" w:fill="FFFFFF"/>
        </w:rPr>
        <w:t>学好党史和新中国史，要做到三点。一要态度端正。党史、新中国史是坚持和发展中国特色社会主义、把党和国家各项事业推向前进的必修课。既然是必修课就得有必修课的样子，不能把它当成可修可不修的选修课。首先是要真学，就是以真诚求知的态度，正儿八经、认认真真地学，而不是应付了事，装装样子、摆摆把式，被动、虚假地学。再就是要深学，静下心、沉下去，读一读、记一记，想一想、钻一钻，做到既知其然又知其所以然，融会贯通、触类旁通，不能浮光掠影、蜻蜓点水、过目就忘。此外，还要舍得下功夫。学习不是易事，要有“两耳不闻窗外事，一心只读圣贤书”的劲儿，少一点应酬和不必要的活动，多留些时间学习，最好每天都要挤出时间来学，常学不懈，久久为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shd w:val="clear" w:fill="FFFFFF"/>
        </w:rPr>
      </w:pPr>
      <w:r>
        <w:rPr>
          <w:rFonts w:hint="eastAsia" w:ascii="仿宋_GB2312" w:hAnsi="仿宋_GB2312" w:eastAsia="仿宋_GB2312" w:cs="仿宋_GB2312"/>
          <w:caps w:val="0"/>
          <w:color w:val="000000"/>
          <w:spacing w:val="0"/>
          <w:sz w:val="28"/>
          <w:szCs w:val="28"/>
          <w:shd w:val="clear" w:fill="FFFFFF"/>
        </w:rPr>
        <w:t>二要目的明确。历史是最好的教科书，中国革命历史是最好的营养剂。学党史、新中国史，不是漫无目的、无的放矢，不是为学而学、完成指标，也不是学学而已、不问效果，而是目的明确、有的放矢。我们的学习之“矢”要射的“的”就是今天正在做的工作，也就是要联系工作实际学，做到学有所思、学有所悟、学有所获，从历史中学习智慧、借鉴经验、吸取教训、认识和把握规律，以提高能力、推进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仿宋_GB2312" w:hAnsi="仿宋_GB2312" w:eastAsia="仿宋_GB2312" w:cs="仿宋_GB2312"/>
          <w:caps w:val="0"/>
          <w:color w:val="000000"/>
          <w:spacing w:val="0"/>
          <w:sz w:val="28"/>
          <w:szCs w:val="28"/>
          <w:shd w:val="clear" w:fill="FFFFFF"/>
        </w:rPr>
      </w:pPr>
      <w:r>
        <w:rPr>
          <w:rFonts w:hint="eastAsia" w:ascii="仿宋_GB2312" w:hAnsi="仿宋_GB2312" w:eastAsia="仿宋_GB2312" w:cs="仿宋_GB2312"/>
          <w:caps w:val="0"/>
          <w:color w:val="000000"/>
          <w:spacing w:val="0"/>
          <w:sz w:val="28"/>
          <w:szCs w:val="28"/>
          <w:shd w:val="clear" w:fill="FFFFFF"/>
        </w:rPr>
        <w:t>三要思想方法对头。共产党人观察、分析、解决问题的基本思想方法是历史唯物主义和辩证唯物主义的思想方法。学习党史、新中国史也应该坚持这样的思想方法，特别是要注意做到：要坚持马克思主义的党性原则和人民立场，准确把握党史、新中国史的完整历史过程，准确把握历史发展的主题、主线、主流，反对唯心史观、精英史观，反对虚无历史、割裂历史；要学会运用历史思维，端起历史的望远镜，透过现象看本质，注意在认真总结经验教训中深化对“三大规律”的认识，不能只见树木、不见森林，只看热闹、不懂门道；要结合当时的历史条件和具体背景，全面、客观、历史、辩证地而不是脱离具体条件、形而上学地看待历史人物和事件，不妨把自己也摆进去，设想处在当时的历史背景和具体情况下，或者今天在工作中遇到类似的情况，自己该怎么做，从前人那里可以得到哪些启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_GB2312" w:hAnsi="仿宋_GB2312" w:eastAsia="仿宋_GB2312" w:cs="仿宋_GB2312"/>
          <w:caps w:val="0"/>
          <w:color w:val="000000"/>
          <w:spacing w:val="0"/>
          <w:sz w:val="28"/>
          <w:szCs w:val="28"/>
        </w:rPr>
      </w:pPr>
      <w:r>
        <w:rPr>
          <w:rFonts w:hint="eastAsia" w:ascii="仿宋_GB2312" w:hAnsi="仿宋_GB2312" w:eastAsia="仿宋_GB2312" w:cs="仿宋_GB2312"/>
          <w:caps w:val="0"/>
          <w:color w:val="000000"/>
          <w:spacing w:val="0"/>
          <w:sz w:val="28"/>
          <w:szCs w:val="28"/>
          <w:bdr w:val="none" w:color="auto" w:sz="0" w:space="0"/>
          <w:shd w:val="clear" w:fill="FFFFFF"/>
        </w:rPr>
        <w:t>读史明志，鉴往知来。透过波澜壮阔的党史、新中国史，中华民族伟大复兴的宏伟蓝图隐约可见，那是一个民族百余年来最伟大的梦想，那是几代人为之舍生忘死的事业，那也是我们这代人努力奔跑的方向。继承百年大党的历史经验，我们必将走向更辉煌的未来。</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3294F"/>
    <w:rsid w:val="2593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2021-12-20T05:10:00Z</dcterms:created>
  <dc:creator>娜子</dc:creator>
  <cp:lastModifiedBy>娜子</cp:lastModifiedBy>
  <cp:lastPrinted>2021-12-20T05:16:36Z</cp:lastPrinted>
  <dcterms:modified xsi:type="dcterms:W3CDTF">2021-12-20T05:17:22Z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D63BD9E438A2497AB37009FD03FF621E</vt:lpwstr>
  </property>
</Properties>
</file>